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301A8" w14:textId="3300E614" w:rsidR="00C35868" w:rsidRDefault="00C35868" w:rsidP="005254EB">
      <w:pPr>
        <w:pStyle w:val="paragraph"/>
        <w:spacing w:before="0" w:beforeAutospacing="0" w:after="0" w:afterAutospacing="0"/>
        <w:textAlignment w:val="baseline"/>
        <w:rPr>
          <w:rStyle w:val="normaltextrun"/>
          <w:color w:val="000000"/>
        </w:rPr>
      </w:pPr>
      <w:r>
        <w:rPr>
          <w:rStyle w:val="normaltextrun"/>
          <w:color w:val="000000"/>
        </w:rPr>
        <w:t xml:space="preserve">The Supplemental Nutrition Assistance Program (SNAP) </w:t>
      </w:r>
      <w:r w:rsidR="00015BEB">
        <w:rPr>
          <w:rStyle w:val="normaltextrun"/>
          <w:color w:val="000000"/>
        </w:rPr>
        <w:t>exists</w:t>
      </w:r>
      <w:r w:rsidR="005254EB">
        <w:rPr>
          <w:rStyle w:val="normaltextrun"/>
          <w:color w:val="000000"/>
        </w:rPr>
        <w:t xml:space="preserve"> to provide nutritious food to low-income Americans who are struggling to make ends meet. </w:t>
      </w:r>
      <w:r>
        <w:rPr>
          <w:rStyle w:val="normaltextrun"/>
          <w:color w:val="000000"/>
        </w:rPr>
        <w:t xml:space="preserve">Over 42 million </w:t>
      </w:r>
      <w:r w:rsidR="00015BEB">
        <w:rPr>
          <w:rStyle w:val="normaltextrun"/>
          <w:color w:val="000000"/>
        </w:rPr>
        <w:t>people</w:t>
      </w:r>
      <w:r>
        <w:rPr>
          <w:rStyle w:val="normaltextrun"/>
          <w:color w:val="000000"/>
        </w:rPr>
        <w:t xml:space="preserve">, roughly 1 in 8 </w:t>
      </w:r>
      <w:r w:rsidR="00015BEB">
        <w:rPr>
          <w:rStyle w:val="normaltextrun"/>
          <w:color w:val="000000"/>
        </w:rPr>
        <w:t>Americans</w:t>
      </w:r>
      <w:r>
        <w:rPr>
          <w:rStyle w:val="normaltextrun"/>
          <w:color w:val="000000"/>
        </w:rPr>
        <w:t>, are currently receiving SNAP benefits.</w:t>
      </w:r>
      <w:r w:rsidR="0062514D">
        <w:rPr>
          <w:rStyle w:val="FootnoteReference"/>
          <w:color w:val="000000"/>
        </w:rPr>
        <w:footnoteReference w:id="1"/>
      </w:r>
      <w:r>
        <w:rPr>
          <w:rStyle w:val="normaltextrun"/>
          <w:color w:val="000000"/>
        </w:rPr>
        <w:t xml:space="preserve"> </w:t>
      </w:r>
      <w:r w:rsidR="005254EB">
        <w:rPr>
          <w:rStyle w:val="normaltextrun"/>
          <w:color w:val="000000"/>
        </w:rPr>
        <w:t>However, over 20 percent of all SNAP dollars are used to purchase soda, candy, desserts, and other junk food items, which is projected to total $240 billion over the next decade.</w:t>
      </w:r>
      <w:r w:rsidR="005254EB">
        <w:rPr>
          <w:rStyle w:val="FootnoteReference"/>
          <w:color w:val="000000"/>
        </w:rPr>
        <w:footnoteReference w:id="2"/>
      </w:r>
      <w:r w:rsidR="005254EB">
        <w:rPr>
          <w:rStyle w:val="normaltextrun"/>
          <w:color w:val="000000"/>
        </w:rPr>
        <w:t xml:space="preserve"> </w:t>
      </w:r>
      <w:r>
        <w:rPr>
          <w:rStyle w:val="normaltextrun"/>
          <w:color w:val="000000"/>
        </w:rPr>
        <w:t xml:space="preserve">One of the key aspects of President Trump’s agenda is to “Make America Healthy Again”, and one of the ways to work toward that goal is to prevent SNAP dollars from being used to purchase unhealthy </w:t>
      </w:r>
      <w:r w:rsidR="00583BAB">
        <w:rPr>
          <w:rStyle w:val="normaltextrun"/>
          <w:color w:val="000000"/>
        </w:rPr>
        <w:t xml:space="preserve">and </w:t>
      </w:r>
      <w:r>
        <w:rPr>
          <w:rStyle w:val="normaltextrun"/>
          <w:color w:val="000000"/>
        </w:rPr>
        <w:t>ultra</w:t>
      </w:r>
      <w:r w:rsidR="00583BAB">
        <w:rPr>
          <w:rStyle w:val="normaltextrun"/>
          <w:color w:val="000000"/>
        </w:rPr>
        <w:t>-</w:t>
      </w:r>
      <w:r>
        <w:rPr>
          <w:rStyle w:val="normaltextrun"/>
          <w:color w:val="000000"/>
        </w:rPr>
        <w:t xml:space="preserve">processed junk food items that </w:t>
      </w:r>
      <w:r w:rsidR="00583BAB">
        <w:rPr>
          <w:rStyle w:val="normaltextrun"/>
          <w:color w:val="000000"/>
        </w:rPr>
        <w:t xml:space="preserve">fuel </w:t>
      </w:r>
      <w:r>
        <w:rPr>
          <w:rStyle w:val="normaltextrun"/>
          <w:color w:val="000000"/>
        </w:rPr>
        <w:t>the rise of chronic disease in the United States</w:t>
      </w:r>
      <w:r w:rsidR="00CE61E8">
        <w:rPr>
          <w:rStyle w:val="normaltextrun"/>
          <w:color w:val="000000"/>
        </w:rPr>
        <w:t>. Obesity</w:t>
      </w:r>
      <w:r w:rsidR="00015BEB">
        <w:rPr>
          <w:rStyle w:val="normaltextrun"/>
          <w:color w:val="000000"/>
        </w:rPr>
        <w:t>,</w:t>
      </w:r>
      <w:r w:rsidR="00CE61E8">
        <w:rPr>
          <w:rStyle w:val="normaltextrun"/>
          <w:color w:val="000000"/>
        </w:rPr>
        <w:t xml:space="preserve"> and the chronic diseases it causes</w:t>
      </w:r>
      <w:r w:rsidR="00015BEB">
        <w:rPr>
          <w:rStyle w:val="normaltextrun"/>
          <w:color w:val="000000"/>
        </w:rPr>
        <w:t>,</w:t>
      </w:r>
      <w:r w:rsidR="00CE61E8">
        <w:rPr>
          <w:rStyle w:val="normaltextrun"/>
          <w:color w:val="000000"/>
        </w:rPr>
        <w:t xml:space="preserve"> costs the United States healthcare system nearly $173 billion every year.</w:t>
      </w:r>
      <w:r w:rsidR="00015BEB">
        <w:rPr>
          <w:rStyle w:val="FootnoteReference"/>
          <w:color w:val="000000"/>
        </w:rPr>
        <w:footnoteReference w:id="3"/>
      </w:r>
      <w:r w:rsidR="00CE61E8">
        <w:rPr>
          <w:rStyle w:val="normaltextrun"/>
          <w:color w:val="000000"/>
        </w:rPr>
        <w:t xml:space="preserve"> Taxpayer-funded SNAP benefits should not continue to fu</w:t>
      </w:r>
      <w:r w:rsidR="00B5359A">
        <w:rPr>
          <w:rStyle w:val="normaltextrun"/>
          <w:color w:val="000000"/>
        </w:rPr>
        <w:t xml:space="preserve">nd </w:t>
      </w:r>
      <w:r w:rsidR="00CE61E8">
        <w:rPr>
          <w:rStyle w:val="normaltextrun"/>
          <w:color w:val="000000"/>
        </w:rPr>
        <w:t xml:space="preserve">the growth of chronic disease in the United States. </w:t>
      </w:r>
    </w:p>
    <w:p w14:paraId="17C4CDF5" w14:textId="77777777" w:rsidR="00C35868" w:rsidRDefault="00C35868" w:rsidP="005254EB">
      <w:pPr>
        <w:pStyle w:val="paragraph"/>
        <w:spacing w:before="0" w:beforeAutospacing="0" w:after="0" w:afterAutospacing="0"/>
        <w:textAlignment w:val="baseline"/>
        <w:rPr>
          <w:rStyle w:val="normaltextrun"/>
          <w:color w:val="000000"/>
        </w:rPr>
      </w:pPr>
    </w:p>
    <w:p w14:paraId="77DBF24B" w14:textId="64832F92" w:rsidR="005254EB" w:rsidRDefault="005254EB" w:rsidP="005254EB">
      <w:pPr>
        <w:pStyle w:val="paragraph"/>
        <w:spacing w:before="0" w:beforeAutospacing="0" w:after="0" w:afterAutospacing="0"/>
        <w:textAlignment w:val="baseline"/>
        <w:rPr>
          <w:rStyle w:val="normaltextrun"/>
          <w:color w:val="000000"/>
        </w:rPr>
      </w:pPr>
      <w:r>
        <w:rPr>
          <w:rStyle w:val="normaltextrun"/>
          <w:color w:val="000000"/>
        </w:rPr>
        <w:t xml:space="preserve">The Healthy SNAP Act would exclude soda, candy, ice cream, and prepared desserts from SNAP eligibility. The bill would also direct the Secretary of Agriculture to review foods qualified under SNAP every five years to ensure that new and relevant nutrition data is reflected in SNAP food guidelines. </w:t>
      </w:r>
    </w:p>
    <w:p w14:paraId="5176CDBD" w14:textId="77777777" w:rsidR="00015BEB" w:rsidRDefault="00015BEB" w:rsidP="005254EB">
      <w:pPr>
        <w:pStyle w:val="paragraph"/>
        <w:spacing w:before="0" w:beforeAutospacing="0" w:after="0" w:afterAutospacing="0"/>
        <w:textAlignment w:val="baseline"/>
        <w:rPr>
          <w:rStyle w:val="normaltextrun"/>
          <w:color w:val="000000"/>
        </w:rPr>
      </w:pPr>
    </w:p>
    <w:p w14:paraId="5E449064" w14:textId="29B030B5" w:rsidR="00924D41" w:rsidRPr="008671B1" w:rsidRDefault="00015BEB" w:rsidP="008671B1">
      <w:pPr>
        <w:pStyle w:val="paragraph"/>
        <w:spacing w:before="0" w:beforeAutospacing="0" w:after="0" w:afterAutospacing="0"/>
        <w:textAlignment w:val="baseline"/>
        <w:rPr>
          <w:color w:val="000000"/>
        </w:rPr>
      </w:pPr>
      <w:r w:rsidRPr="00015BEB">
        <w:rPr>
          <w:rStyle w:val="normaltextrun"/>
          <w:b/>
          <w:bCs/>
          <w:color w:val="000000"/>
        </w:rPr>
        <w:t>Supporting Organizations:</w:t>
      </w:r>
      <w:r>
        <w:rPr>
          <w:rStyle w:val="normaltextrun"/>
          <w:color w:val="000000"/>
        </w:rPr>
        <w:t xml:space="preserve"> Heritage Action</w:t>
      </w:r>
    </w:p>
    <w:p w14:paraId="2E045920" w14:textId="77777777" w:rsidR="005254EB" w:rsidRPr="008B2CAA" w:rsidRDefault="005254EB" w:rsidP="008B2CAA">
      <w:pPr>
        <w:rPr>
          <w:rFonts w:ascii="Helvetica" w:hAnsi="Helvetica" w:cs="Times New Roman"/>
          <w:sz w:val="22"/>
          <w:szCs w:val="22"/>
        </w:rPr>
      </w:pPr>
    </w:p>
    <w:p w14:paraId="7AB9D679" w14:textId="77777777" w:rsidR="008B2CAA" w:rsidRPr="00C35868" w:rsidRDefault="008B2CAA" w:rsidP="008B2CAA">
      <w:pPr>
        <w:rPr>
          <w:rFonts w:ascii="Times New Roman" w:hAnsi="Times New Roman" w:cs="Times New Roman"/>
          <w:b/>
        </w:rPr>
      </w:pPr>
      <w:r w:rsidRPr="00C35868">
        <w:rPr>
          <w:rFonts w:ascii="Times New Roman" w:hAnsi="Times New Roman" w:cs="Times New Roman"/>
          <w:b/>
        </w:rPr>
        <w:t>Bill Specifics</w:t>
      </w:r>
    </w:p>
    <w:p w14:paraId="24347BAB" w14:textId="5EAED83D" w:rsidR="00C774FF" w:rsidRPr="00C774FF" w:rsidRDefault="00C774FF" w:rsidP="00C774FF">
      <w:pPr>
        <w:numPr>
          <w:ilvl w:val="0"/>
          <w:numId w:val="27"/>
        </w:numPr>
        <w:rPr>
          <w:rFonts w:ascii="Times New Roman" w:hAnsi="Times New Roman" w:cs="Times New Roman"/>
        </w:rPr>
      </w:pPr>
      <w:r w:rsidRPr="00C774FF">
        <w:rPr>
          <w:rFonts w:ascii="Times New Roman" w:hAnsi="Times New Roman" w:cs="Times New Roman"/>
        </w:rPr>
        <w:t>Eliminate</w:t>
      </w:r>
      <w:r w:rsidR="00C35868">
        <w:rPr>
          <w:rFonts w:ascii="Times New Roman" w:hAnsi="Times New Roman" w:cs="Times New Roman"/>
        </w:rPr>
        <w:t xml:space="preserve">s eligibility for </w:t>
      </w:r>
      <w:r w:rsidRPr="00C774FF">
        <w:rPr>
          <w:rFonts w:ascii="Times New Roman" w:hAnsi="Times New Roman" w:cs="Times New Roman"/>
        </w:rPr>
        <w:t>the purchase of soda, candy, ice cream, and prepared desserts</w:t>
      </w:r>
      <w:r w:rsidRPr="00C774FF">
        <w:rPr>
          <w:rFonts w:ascii="Times New Roman" w:hAnsi="Times New Roman" w:cs="Times New Roman"/>
        </w:rPr>
        <w:t xml:space="preserve"> </w:t>
      </w:r>
      <w:r w:rsidRPr="00C774FF">
        <w:rPr>
          <w:rFonts w:ascii="Times New Roman" w:hAnsi="Times New Roman" w:cs="Times New Roman"/>
        </w:rPr>
        <w:t>with SNAP benefits.</w:t>
      </w:r>
    </w:p>
    <w:p w14:paraId="792D8C18" w14:textId="74AA9577" w:rsidR="00D95098" w:rsidRPr="00C774FF" w:rsidRDefault="00C774FF" w:rsidP="00C774FF">
      <w:pPr>
        <w:numPr>
          <w:ilvl w:val="0"/>
          <w:numId w:val="27"/>
        </w:numPr>
        <w:rPr>
          <w:rFonts w:ascii="Times New Roman" w:hAnsi="Times New Roman" w:cs="Times New Roman"/>
        </w:rPr>
      </w:pPr>
      <w:r w:rsidRPr="00C774FF">
        <w:rPr>
          <w:rFonts w:ascii="Times New Roman" w:hAnsi="Times New Roman" w:cs="Times New Roman"/>
        </w:rPr>
        <w:t>Require</w:t>
      </w:r>
      <w:r w:rsidR="00C35868">
        <w:rPr>
          <w:rFonts w:ascii="Times New Roman" w:hAnsi="Times New Roman" w:cs="Times New Roman"/>
        </w:rPr>
        <w:t>s</w:t>
      </w:r>
      <w:r w:rsidRPr="00C774FF">
        <w:rPr>
          <w:rFonts w:ascii="Times New Roman" w:hAnsi="Times New Roman" w:cs="Times New Roman"/>
        </w:rPr>
        <w:t xml:space="preserve"> the Secretary of Agriculture to review SNAP-eligible foods every</w:t>
      </w:r>
      <w:r w:rsidRPr="00C774FF">
        <w:rPr>
          <w:rFonts w:ascii="Times New Roman" w:hAnsi="Times New Roman" w:cs="Times New Roman"/>
        </w:rPr>
        <w:t xml:space="preserve"> </w:t>
      </w:r>
      <w:r w:rsidRPr="00C774FF">
        <w:rPr>
          <w:rFonts w:ascii="Times New Roman" w:hAnsi="Times New Roman" w:cs="Times New Roman"/>
        </w:rPr>
        <w:t>five years based on nutrition research, nutrients lacking in Americans’</w:t>
      </w:r>
      <w:r w:rsidRPr="00C774FF">
        <w:rPr>
          <w:rFonts w:ascii="Times New Roman" w:hAnsi="Times New Roman" w:cs="Times New Roman"/>
        </w:rPr>
        <w:t xml:space="preserve"> </w:t>
      </w:r>
      <w:r w:rsidRPr="00C774FF">
        <w:rPr>
          <w:rFonts w:ascii="Times New Roman" w:hAnsi="Times New Roman" w:cs="Times New Roman"/>
        </w:rPr>
        <w:t>diets, and the health of populations using SNAP.</w:t>
      </w:r>
    </w:p>
    <w:p w14:paraId="423B7E53" w14:textId="77777777" w:rsidR="00D95098" w:rsidRPr="00D95098" w:rsidRDefault="00D95098" w:rsidP="00D95098"/>
    <w:p w14:paraId="35FB974C" w14:textId="77777777" w:rsidR="00F544D9" w:rsidRPr="00D95098" w:rsidRDefault="00F544D9" w:rsidP="00D95098"/>
    <w:sectPr w:rsidR="00F544D9" w:rsidRPr="00D95098" w:rsidSect="00950B29">
      <w:headerReference w:type="default" r:id="rId8"/>
      <w:footerReference w:type="even" r:id="rId9"/>
      <w:footerReference w:type="default" r:id="rId10"/>
      <w:headerReference w:type="first" r:id="rId11"/>
      <w:footerReference w:type="first" r:id="rId12"/>
      <w:type w:val="continuous"/>
      <w:pgSz w:w="12240" w:h="15840"/>
      <w:pgMar w:top="2016"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D159C" w14:textId="77777777" w:rsidR="00B14082" w:rsidRDefault="00B14082" w:rsidP="009A5DC3">
      <w:r>
        <w:separator/>
      </w:r>
    </w:p>
  </w:endnote>
  <w:endnote w:type="continuationSeparator" w:id="0">
    <w:p w14:paraId="7C54618E" w14:textId="77777777" w:rsidR="00B14082" w:rsidRDefault="00B14082" w:rsidP="009A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Minion Pro">
    <w:altName w:val="Cambria"/>
    <w:panose1 w:val="020B0604020202020204"/>
    <w:charset w:val="00"/>
    <w:family w:val="roman"/>
    <w:notTrueType/>
    <w:pitch w:val="variable"/>
    <w:sig w:usb0="60000287" w:usb1="00000001" w:usb2="00000000" w:usb3="00000000" w:csb0="0000019F" w:csb1="00000000"/>
  </w:font>
  <w:font w:name="Charter Roman">
    <w:altName w:val="CHARTER ROMAN"/>
    <w:panose1 w:val="02040503050506020203"/>
    <w:charset w:val="00"/>
    <w:family w:val="roman"/>
    <w:pitch w:val="variable"/>
    <w:sig w:usb0="800000AF" w:usb1="1000204A" w:usb2="00000000" w:usb3="00000000" w:csb0="00000011" w:csb1="00000000"/>
  </w:font>
  <w:font w:name="PT Serif">
    <w:panose1 w:val="020A0603040505020204"/>
    <w:charset w:val="4D"/>
    <w:family w:val="roman"/>
    <w:pitch w:val="variable"/>
    <w:sig w:usb0="A00002EF" w:usb1="5000204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D5DB" w14:textId="77777777" w:rsidR="000C30F1" w:rsidRDefault="000C30F1" w:rsidP="0037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8EC8D" w14:textId="77777777" w:rsidR="000C30F1" w:rsidRDefault="000C30F1" w:rsidP="000C30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CB82" w14:textId="77777777" w:rsidR="00373FD6" w:rsidRPr="00373FD6" w:rsidRDefault="00373FD6" w:rsidP="00A37D2A">
    <w:pPr>
      <w:pStyle w:val="Footer"/>
      <w:framePr w:wrap="none" w:vAnchor="text" w:hAnchor="margin" w:xAlign="right" w:y="1"/>
      <w:rPr>
        <w:rStyle w:val="PageNumber"/>
        <w:rFonts w:ascii="Minion Pro" w:hAnsi="Minion Pro"/>
      </w:rPr>
    </w:pPr>
    <w:r w:rsidRPr="00373FD6">
      <w:rPr>
        <w:rStyle w:val="PageNumber"/>
        <w:rFonts w:ascii="Minion Pro" w:hAnsi="Minion Pro"/>
      </w:rPr>
      <w:fldChar w:fldCharType="begin"/>
    </w:r>
    <w:r w:rsidRPr="00373FD6">
      <w:rPr>
        <w:rStyle w:val="PageNumber"/>
        <w:rFonts w:ascii="Minion Pro" w:hAnsi="Minion Pro"/>
      </w:rPr>
      <w:instrText xml:space="preserve">PAGE  </w:instrText>
    </w:r>
    <w:r w:rsidRPr="00373FD6">
      <w:rPr>
        <w:rStyle w:val="PageNumber"/>
        <w:rFonts w:ascii="Minion Pro" w:hAnsi="Minion Pro"/>
      </w:rPr>
      <w:fldChar w:fldCharType="separate"/>
    </w:r>
    <w:r w:rsidR="007224CE">
      <w:rPr>
        <w:rStyle w:val="PageNumber"/>
        <w:rFonts w:ascii="Minion Pro" w:hAnsi="Minion Pro"/>
        <w:noProof/>
      </w:rPr>
      <w:t>2</w:t>
    </w:r>
    <w:r w:rsidRPr="00373FD6">
      <w:rPr>
        <w:rStyle w:val="PageNumber"/>
        <w:rFonts w:ascii="Minion Pro" w:hAnsi="Minion Pro"/>
      </w:rPr>
      <w:fldChar w:fldCharType="end"/>
    </w:r>
  </w:p>
  <w:p w14:paraId="29FDE34A" w14:textId="3CC12F86" w:rsidR="00AC033F" w:rsidRPr="00FC164A" w:rsidRDefault="00AC033F" w:rsidP="00861D5F">
    <w:pPr>
      <w:pStyle w:val="Footer"/>
      <w:pBdr>
        <w:bottom w:val="single" w:sz="4" w:space="1" w:color="auto"/>
      </w:pBdr>
      <w:ind w:right="360"/>
      <w:rPr>
        <w:rFonts w:ascii="Minion Pro" w:hAnsi="Minion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0538" w14:textId="11A46398" w:rsidR="00343F41" w:rsidRDefault="00343F41" w:rsidP="00343F41">
    <w:pPr>
      <w:jc w:val="center"/>
      <w:rPr>
        <w:rFonts w:ascii="Charter Roman" w:hAnsi="Charter Roman"/>
        <w:i/>
        <w:sz w:val="22"/>
        <w:szCs w:val="22"/>
      </w:rPr>
    </w:pPr>
  </w:p>
  <w:p w14:paraId="579257D4" w14:textId="567FD4F5" w:rsidR="008B2CAA" w:rsidRPr="008B2CAA" w:rsidRDefault="008B2CAA" w:rsidP="004817F3">
    <w:pPr>
      <w:pStyle w:val="Footer"/>
      <w:pBdr>
        <w:top w:val="single" w:sz="18" w:space="1" w:color="auto"/>
      </w:pBdr>
      <w:rPr>
        <w:rFonts w:ascii="Charter Roman" w:hAnsi="Charter Roman"/>
        <w:sz w:val="4"/>
        <w:szCs w:val="4"/>
      </w:rPr>
    </w:pPr>
  </w:p>
  <w:p w14:paraId="2440520F" w14:textId="6AC5F301" w:rsidR="008B2CAA" w:rsidRPr="00924D41" w:rsidRDefault="008B2CAA" w:rsidP="008B2CAA">
    <w:pPr>
      <w:rPr>
        <w:rFonts w:ascii="PT Serif" w:hAnsi="PT Serif" w:cs="Times New Roman"/>
        <w:i/>
        <w:color w:val="000000" w:themeColor="text1"/>
        <w:sz w:val="22"/>
        <w:szCs w:val="22"/>
      </w:rPr>
    </w:pPr>
    <w:r w:rsidRPr="008B2CAA">
      <w:rPr>
        <w:rFonts w:ascii="PT Serif" w:hAnsi="PT Serif" w:cs="Times New Roman"/>
        <w:i/>
        <w:sz w:val="22"/>
        <w:szCs w:val="22"/>
      </w:rPr>
      <w:t xml:space="preserve">For more information concerning this bill or to be added as a cosponsor, please </w:t>
    </w:r>
    <w:r w:rsidRPr="00924D41">
      <w:rPr>
        <w:rFonts w:ascii="PT Serif" w:hAnsi="PT Serif" w:cs="Times New Roman"/>
        <w:i/>
        <w:color w:val="000000" w:themeColor="text1"/>
        <w:sz w:val="22"/>
        <w:szCs w:val="22"/>
      </w:rPr>
      <w:t xml:space="preserve">contact </w:t>
    </w:r>
    <w:r w:rsidR="00924D41" w:rsidRPr="00924D41">
      <w:rPr>
        <w:rFonts w:ascii="PT Serif" w:hAnsi="PT Serif" w:cs="Times New Roman"/>
        <w:i/>
        <w:color w:val="000000" w:themeColor="text1"/>
        <w:sz w:val="22"/>
        <w:szCs w:val="22"/>
      </w:rPr>
      <w:t>Ch</w:t>
    </w:r>
    <w:r w:rsidR="005254EB">
      <w:rPr>
        <w:rFonts w:ascii="PT Serif" w:hAnsi="PT Serif" w:cs="Times New Roman"/>
        <w:i/>
        <w:color w:val="000000" w:themeColor="text1"/>
        <w:sz w:val="22"/>
        <w:szCs w:val="22"/>
      </w:rPr>
      <w:t>ip Wyatt (</w:t>
    </w:r>
    <w:hyperlink r:id="rId1" w:history="1">
      <w:r w:rsidR="005254EB" w:rsidRPr="00DB15AF">
        <w:rPr>
          <w:rStyle w:val="Hyperlink"/>
          <w:rFonts w:ascii="PT Serif" w:hAnsi="PT Serif" w:cs="Times New Roman"/>
          <w:i/>
          <w:sz w:val="22"/>
          <w:szCs w:val="22"/>
        </w:rPr>
        <w:t>chip_wyatt@lee.senate.gov</w:t>
      </w:r>
    </w:hyperlink>
    <w:r w:rsidR="005254EB">
      <w:rPr>
        <w:rFonts w:ascii="PT Serif" w:hAnsi="PT Serif" w:cs="Times New Roman"/>
        <w:i/>
        <w:color w:val="000000" w:themeColor="text1"/>
        <w:sz w:val="22"/>
        <w:szCs w:val="22"/>
      </w:rPr>
      <w:t xml:space="preserve">) </w:t>
    </w:r>
    <w:r w:rsidRPr="008B2CAA">
      <w:rPr>
        <w:rFonts w:ascii="PT Serif" w:hAnsi="PT Serif" w:cs="Times New Roman"/>
        <w:i/>
        <w:sz w:val="22"/>
        <w:szCs w:val="22"/>
      </w:rPr>
      <w:t>in Senator Lee’s office.</w:t>
    </w:r>
    <w:r w:rsidRPr="008B2CAA">
      <w:rPr>
        <w:rFonts w:ascii="PT Serif" w:hAnsi="PT Serif"/>
        <w: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85F9A" w14:textId="77777777" w:rsidR="00B14082" w:rsidRDefault="00B14082" w:rsidP="009A5DC3">
      <w:r>
        <w:separator/>
      </w:r>
    </w:p>
  </w:footnote>
  <w:footnote w:type="continuationSeparator" w:id="0">
    <w:p w14:paraId="3B68DDAD" w14:textId="77777777" w:rsidR="00B14082" w:rsidRDefault="00B14082" w:rsidP="009A5DC3">
      <w:r>
        <w:continuationSeparator/>
      </w:r>
    </w:p>
  </w:footnote>
  <w:footnote w:id="1">
    <w:p w14:paraId="68710D17" w14:textId="6F7119FF" w:rsidR="0062514D" w:rsidRPr="00015BEB" w:rsidRDefault="0062514D">
      <w:pPr>
        <w:pStyle w:val="FootnoteText"/>
        <w:rPr>
          <w:rFonts w:ascii="Times New Roman" w:hAnsi="Times New Roman" w:cs="Times New Roman"/>
          <w:sz w:val="16"/>
          <w:szCs w:val="16"/>
        </w:rPr>
      </w:pPr>
      <w:r w:rsidRPr="00015BEB">
        <w:rPr>
          <w:rStyle w:val="FootnoteReference"/>
          <w:rFonts w:ascii="Times New Roman" w:hAnsi="Times New Roman" w:cs="Times New Roman"/>
          <w:sz w:val="16"/>
          <w:szCs w:val="16"/>
        </w:rPr>
        <w:footnoteRef/>
      </w:r>
      <w:r w:rsidRPr="00015BEB">
        <w:rPr>
          <w:rFonts w:ascii="Times New Roman" w:hAnsi="Times New Roman" w:cs="Times New Roman"/>
          <w:sz w:val="16"/>
          <w:szCs w:val="16"/>
        </w:rPr>
        <w:t xml:space="preserve"> </w:t>
      </w:r>
      <w:hyperlink r:id="rId1" w:anchor=":~:text=The%20Supplemental%20Nutrition%20Assistance%20Program,50%20percent%20had%20earned%20income" w:history="1">
        <w:r w:rsidRPr="00015BEB">
          <w:rPr>
            <w:rStyle w:val="Hyperlink"/>
            <w:rFonts w:ascii="Times New Roman" w:hAnsi="Times New Roman" w:cs="Times New Roman"/>
            <w:sz w:val="16"/>
            <w:szCs w:val="16"/>
          </w:rPr>
          <w:t>U.S. Department of Agriculture - Supplemental Nutrition Assistance Program (SNAP) - Key Statistics and Research</w:t>
        </w:r>
      </w:hyperlink>
    </w:p>
  </w:footnote>
  <w:footnote w:id="2">
    <w:p w14:paraId="4BEB2700" w14:textId="41EF9CF9" w:rsidR="005254EB" w:rsidRPr="00015BEB" w:rsidRDefault="005254EB" w:rsidP="005254EB">
      <w:pPr>
        <w:pStyle w:val="FootnoteText"/>
        <w:rPr>
          <w:rFonts w:ascii="Times New Roman" w:hAnsi="Times New Roman" w:cs="Times New Roman"/>
          <w:sz w:val="16"/>
          <w:szCs w:val="16"/>
        </w:rPr>
      </w:pPr>
      <w:r w:rsidRPr="00015BEB">
        <w:rPr>
          <w:rStyle w:val="FootnoteReference"/>
          <w:rFonts w:ascii="Times New Roman" w:hAnsi="Times New Roman" w:cs="Times New Roman"/>
          <w:sz w:val="16"/>
          <w:szCs w:val="16"/>
        </w:rPr>
        <w:footnoteRef/>
      </w:r>
      <w:r w:rsidRPr="00015BEB">
        <w:rPr>
          <w:rFonts w:ascii="Times New Roman" w:hAnsi="Times New Roman" w:cs="Times New Roman"/>
          <w:sz w:val="16"/>
          <w:szCs w:val="16"/>
        </w:rPr>
        <w:t xml:space="preserve"> </w:t>
      </w:r>
      <w:hyperlink r:id="rId2" w:history="1">
        <w:r w:rsidR="0062514D" w:rsidRPr="00015BEB">
          <w:rPr>
            <w:rStyle w:val="Hyperlink"/>
            <w:rFonts w:ascii="Times New Roman" w:hAnsi="Times New Roman" w:cs="Times New Roman"/>
            <w:sz w:val="16"/>
            <w:szCs w:val="16"/>
          </w:rPr>
          <w:t xml:space="preserve">U.S. Department of Agriculture - Foods Typically Purchased </w:t>
        </w:r>
        <w:r w:rsidR="00DF6246" w:rsidRPr="00015BEB">
          <w:rPr>
            <w:rStyle w:val="Hyperlink"/>
            <w:rFonts w:ascii="Times New Roman" w:hAnsi="Times New Roman" w:cs="Times New Roman"/>
            <w:sz w:val="16"/>
            <w:szCs w:val="16"/>
          </w:rPr>
          <w:t>by</w:t>
        </w:r>
        <w:r w:rsidR="0062514D" w:rsidRPr="00015BEB">
          <w:rPr>
            <w:rStyle w:val="Hyperlink"/>
            <w:rFonts w:ascii="Times New Roman" w:hAnsi="Times New Roman" w:cs="Times New Roman"/>
            <w:sz w:val="16"/>
            <w:szCs w:val="16"/>
          </w:rPr>
          <w:t xml:space="preserve"> Supplemental Nutrition Assistance Program (SNAP) Households</w:t>
        </w:r>
      </w:hyperlink>
    </w:p>
  </w:footnote>
  <w:footnote w:id="3">
    <w:p w14:paraId="238EFAD3" w14:textId="47519FCD" w:rsidR="00015BEB" w:rsidRDefault="00015BEB">
      <w:pPr>
        <w:pStyle w:val="FootnoteText"/>
      </w:pPr>
      <w:r w:rsidRPr="00015BEB">
        <w:rPr>
          <w:rStyle w:val="FootnoteReference"/>
          <w:rFonts w:ascii="Times New Roman" w:hAnsi="Times New Roman" w:cs="Times New Roman"/>
          <w:sz w:val="16"/>
          <w:szCs w:val="16"/>
        </w:rPr>
        <w:footnoteRef/>
      </w:r>
      <w:r>
        <w:rPr>
          <w:rFonts w:ascii="Times New Roman" w:hAnsi="Times New Roman" w:cs="Times New Roman"/>
          <w:sz w:val="16"/>
          <w:szCs w:val="16"/>
        </w:rPr>
        <w:fldChar w:fldCharType="begin"/>
      </w:r>
      <w:r>
        <w:rPr>
          <w:rFonts w:ascii="Times New Roman" w:hAnsi="Times New Roman" w:cs="Times New Roman"/>
          <w:sz w:val="16"/>
          <w:szCs w:val="16"/>
        </w:rPr>
        <w:instrText>HYPERLINK "https://www.cdc.gov/obesity/php/about/index.html" \l ":~:text=Children%20with%20obesity%20are%20also,almost%20%24173%20billion%20a%20year"</w:instrText>
      </w:r>
      <w:r>
        <w:rPr>
          <w:rFonts w:ascii="Times New Roman" w:hAnsi="Times New Roman" w:cs="Times New Roman"/>
          <w:sz w:val="16"/>
          <w:szCs w:val="16"/>
        </w:rPr>
      </w:r>
      <w:r>
        <w:rPr>
          <w:rFonts w:ascii="Times New Roman" w:hAnsi="Times New Roman" w:cs="Times New Roman"/>
          <w:sz w:val="16"/>
          <w:szCs w:val="16"/>
        </w:rPr>
        <w:fldChar w:fldCharType="separate"/>
      </w:r>
      <w:r w:rsidRPr="00015BEB">
        <w:rPr>
          <w:rStyle w:val="Hyperlink"/>
          <w:rFonts w:ascii="Times New Roman" w:hAnsi="Times New Roman" w:cs="Times New Roman"/>
          <w:sz w:val="16"/>
          <w:szCs w:val="16"/>
        </w:rPr>
        <w:t>Center for Disease Control - About Obesity</w:t>
      </w:r>
      <w:r>
        <w:rPr>
          <w:rFonts w:ascii="Times New Roman" w:hAnsi="Times New Roman" w:cs="Times New Roman"/>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4AFEF" w14:textId="77777777" w:rsidR="00AC64A4" w:rsidRPr="001F3980" w:rsidRDefault="00AC64A4" w:rsidP="00861D5F">
    <w:pPr>
      <w:pStyle w:val="Header"/>
      <w:tabs>
        <w:tab w:val="left" w:pos="1587"/>
        <w:tab w:val="left" w:pos="2080"/>
        <w:tab w:val="left" w:pos="4120"/>
      </w:tabs>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9466" w14:textId="0F777DB0" w:rsidR="00EE49C4" w:rsidRDefault="008B2CAA" w:rsidP="00EE49C4">
    <w:pPr>
      <w:pStyle w:val="Header"/>
      <w:pBdr>
        <w:bottom w:val="single" w:sz="18" w:space="1" w:color="auto"/>
      </w:pBdr>
      <w:tabs>
        <w:tab w:val="left" w:pos="1587"/>
        <w:tab w:val="left" w:pos="2080"/>
        <w:tab w:val="left" w:pos="4120"/>
      </w:tabs>
      <w:jc w:val="right"/>
      <w:rPr>
        <w:rFonts w:ascii="Garamond" w:hAnsi="Garamond"/>
      </w:rPr>
    </w:pPr>
    <w:r>
      <w:rPr>
        <w:rFonts w:ascii="Garamond" w:hAnsi="Garamond"/>
        <w:noProof/>
      </w:rPr>
      <mc:AlternateContent>
        <mc:Choice Requires="wps">
          <w:drawing>
            <wp:anchor distT="0" distB="0" distL="114300" distR="114300" simplePos="0" relativeHeight="251660799" behindDoc="0" locked="0" layoutInCell="1" allowOverlap="1" wp14:anchorId="761D7C1C" wp14:editId="04B057E3">
              <wp:simplePos x="0" y="0"/>
              <wp:positionH relativeFrom="column">
                <wp:posOffset>2490145</wp:posOffset>
              </wp:positionH>
              <wp:positionV relativeFrom="page">
                <wp:posOffset>520700</wp:posOffset>
              </wp:positionV>
              <wp:extent cx="1296670" cy="648335"/>
              <wp:effectExtent l="0" t="0" r="0" b="0"/>
              <wp:wrapNone/>
              <wp:docPr id="6" name="Rectangle 6"/>
              <wp:cNvGraphicFramePr/>
              <a:graphic xmlns:a="http://schemas.openxmlformats.org/drawingml/2006/main">
                <a:graphicData uri="http://schemas.microsoft.com/office/word/2010/wordprocessingShape">
                  <wps:wsp>
                    <wps:cNvSpPr/>
                    <wps:spPr>
                      <a:xfrm>
                        <a:off x="0" y="0"/>
                        <a:ext cx="1296670" cy="6483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3672F" id="Rectangle 6" o:spid="_x0000_s1026" style="position:absolute;margin-left:196.05pt;margin-top:41pt;width:102.1pt;height:51.05pt;z-index:25166079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" fillcolor="white [3212]" stroked="f" strokeweight="1pt">
              <w10:wrap anchory="page"/>
            </v:rect>
          </w:pict>
        </mc:Fallback>
      </mc:AlternateContent>
    </w:r>
  </w:p>
  <w:p w14:paraId="6A71DA5C" w14:textId="561998E5" w:rsidR="00EE49C4" w:rsidRPr="008B2CAA" w:rsidRDefault="008B2CAA" w:rsidP="00D44BC2">
    <w:pPr>
      <w:pStyle w:val="Header"/>
      <w:pBdr>
        <w:bottom w:val="single" w:sz="18" w:space="1" w:color="auto"/>
      </w:pBdr>
      <w:tabs>
        <w:tab w:val="left" w:pos="1587"/>
        <w:tab w:val="left" w:pos="2080"/>
        <w:tab w:val="left" w:pos="4120"/>
      </w:tabs>
      <w:rPr>
        <w:rFonts w:ascii="Garamond" w:hAnsi="Garamond"/>
      </w:rPr>
    </w:pPr>
    <w:r>
      <w:rPr>
        <w:rFonts w:ascii="Garamond" w:hAnsi="Garamond"/>
        <w:noProof/>
      </w:rPr>
      <w:drawing>
        <wp:anchor distT="0" distB="0" distL="114300" distR="114300" simplePos="0" relativeHeight="251661312" behindDoc="0" locked="0" layoutInCell="1" allowOverlap="1" wp14:anchorId="525E363B" wp14:editId="6E61B09B">
          <wp:simplePos x="0" y="0"/>
          <wp:positionH relativeFrom="column">
            <wp:posOffset>2585720</wp:posOffset>
          </wp:positionH>
          <wp:positionV relativeFrom="paragraph">
            <wp:posOffset>0</wp:posOffset>
          </wp:positionV>
          <wp:extent cx="1135911" cy="484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k.png"/>
                  <pic:cNvPicPr/>
                </pic:nvPicPr>
                <pic:blipFill>
                  <a:blip r:embed="rId1"/>
                  <a:stretch>
                    <a:fillRect/>
                  </a:stretch>
                </pic:blipFill>
                <pic:spPr>
                  <a:xfrm>
                    <a:off x="0" y="0"/>
                    <a:ext cx="1135911" cy="484360"/>
                  </a:xfrm>
                  <a:prstGeom prst="rect">
                    <a:avLst/>
                  </a:prstGeom>
                </pic:spPr>
              </pic:pic>
            </a:graphicData>
          </a:graphic>
          <wp14:sizeRelH relativeFrom="page">
            <wp14:pctWidth>0</wp14:pctWidth>
          </wp14:sizeRelH>
          <wp14:sizeRelV relativeFrom="page">
            <wp14:pctHeight>0</wp14:pctHeight>
          </wp14:sizeRelV>
        </wp:anchor>
      </w:drawing>
    </w:r>
    <w:r>
      <w:rPr>
        <w:rFonts w:ascii="Charter Roman" w:hAnsi="Charter Roman"/>
        <w:sz w:val="22"/>
        <w:szCs w:val="22"/>
      </w:rPr>
      <w:t>One Pager</w:t>
    </w:r>
    <w:r w:rsidR="00D44BC2" w:rsidRPr="004817F3">
      <w:rPr>
        <w:rFonts w:ascii="Charter Roman" w:hAnsi="Charter Roman"/>
        <w:sz w:val="22"/>
        <w:szCs w:val="22"/>
      </w:rPr>
      <w:t xml:space="preserve">                                                                            </w:t>
    </w:r>
    <w:r w:rsidR="00950B29" w:rsidRPr="004817F3">
      <w:rPr>
        <w:rFonts w:ascii="Charter Roman" w:hAnsi="Charter Roman"/>
        <w:sz w:val="22"/>
        <w:szCs w:val="22"/>
      </w:rPr>
      <w:t xml:space="preserve"> </w:t>
    </w:r>
    <w:r w:rsidR="004817F3">
      <w:rPr>
        <w:rFonts w:ascii="Charter Roman" w:hAnsi="Charter Roman"/>
        <w:sz w:val="22"/>
        <w:szCs w:val="22"/>
      </w:rPr>
      <w:t xml:space="preserve">            </w:t>
    </w:r>
    <w:r w:rsidR="00D95098">
      <w:rPr>
        <w:rFonts w:ascii="Charter Roman" w:hAnsi="Charter Roman"/>
        <w:sz w:val="22"/>
        <w:szCs w:val="22"/>
      </w:rPr>
      <w:t xml:space="preserve">               </w:t>
    </w:r>
    <w:r w:rsidR="00AE07DE">
      <w:rPr>
        <w:rFonts w:ascii="Charter Roman" w:hAnsi="Charter Roman"/>
        <w:sz w:val="22"/>
        <w:szCs w:val="22"/>
      </w:rPr>
      <w:t xml:space="preserve">          </w:t>
    </w:r>
    <w:r w:rsidR="00D95098">
      <w:rPr>
        <w:rFonts w:ascii="Charter Roman" w:hAnsi="Charter Roman"/>
        <w:sz w:val="22"/>
        <w:szCs w:val="22"/>
      </w:rPr>
      <w:t xml:space="preserve">  </w:t>
    </w:r>
    <w:r w:rsidR="00AE07DE">
      <w:rPr>
        <w:rFonts w:ascii="Charter Roman" w:hAnsi="Charter Roman"/>
        <w:sz w:val="22"/>
        <w:szCs w:val="22"/>
      </w:rPr>
      <w:t xml:space="preserve"> </w:t>
    </w:r>
    <w:r w:rsidR="005C5232">
      <w:rPr>
        <w:rFonts w:ascii="Charter Roman" w:hAnsi="Charter Roman"/>
        <w:color w:val="000000" w:themeColor="text1"/>
        <w:sz w:val="22"/>
        <w:szCs w:val="22"/>
      </w:rPr>
      <w:t>February</w:t>
    </w:r>
    <w:r w:rsidR="00D720A1">
      <w:rPr>
        <w:rFonts w:ascii="Charter Roman" w:hAnsi="Charter Roman"/>
        <w:color w:val="000000" w:themeColor="text1"/>
        <w:sz w:val="22"/>
        <w:szCs w:val="22"/>
      </w:rPr>
      <w:t xml:space="preserve"> </w:t>
    </w:r>
    <w:r w:rsidR="00322CDB" w:rsidRPr="005254EB">
      <w:rPr>
        <w:rFonts w:ascii="Charter Roman" w:hAnsi="Charter Roman"/>
        <w:color w:val="000000" w:themeColor="text1"/>
        <w:sz w:val="22"/>
        <w:szCs w:val="22"/>
      </w:rPr>
      <w:t>2025</w:t>
    </w:r>
  </w:p>
  <w:p w14:paraId="2CD2E0A7" w14:textId="77777777" w:rsidR="00EE49C4" w:rsidRDefault="00EE49C4">
    <w:pPr>
      <w:pStyle w:val="Header"/>
      <w:rPr>
        <w:rFonts w:ascii="Minion Pro" w:hAnsi="Minion Pro"/>
      </w:rPr>
    </w:pPr>
  </w:p>
  <w:p w14:paraId="65A24491" w14:textId="77777777" w:rsidR="008B2CAA" w:rsidRPr="008B2CAA" w:rsidRDefault="008B2CAA" w:rsidP="0080310E">
    <w:pPr>
      <w:pBdr>
        <w:bottom w:val="single" w:sz="12" w:space="1" w:color="auto"/>
      </w:pBdr>
      <w:jc w:val="center"/>
      <w:rPr>
        <w:rFonts w:ascii="Charter Roman" w:hAnsi="Charter Roman" w:cs="Times New Roman"/>
        <w:b/>
        <w:sz w:val="44"/>
        <w:szCs w:val="44"/>
      </w:rPr>
    </w:pPr>
  </w:p>
  <w:p w14:paraId="3101295B" w14:textId="132E03FB" w:rsidR="0080310E" w:rsidRPr="005254EB" w:rsidRDefault="00322CDB" w:rsidP="00322CDB">
    <w:pPr>
      <w:pBdr>
        <w:bottom w:val="single" w:sz="12" w:space="1" w:color="auto"/>
      </w:pBdr>
      <w:jc w:val="center"/>
      <w:rPr>
        <w:rFonts w:ascii="Charter Roman" w:hAnsi="Charter Roman" w:cs="Times New Roman"/>
        <w:b/>
        <w:color w:val="000000" w:themeColor="text1"/>
        <w:sz w:val="44"/>
        <w:szCs w:val="44"/>
      </w:rPr>
    </w:pPr>
    <w:r w:rsidRPr="005254EB">
      <w:rPr>
        <w:rFonts w:ascii="Charter Roman" w:hAnsi="Charter Roman" w:cs="Times New Roman"/>
        <w:b/>
        <w:color w:val="000000" w:themeColor="text1"/>
        <w:sz w:val="44"/>
        <w:szCs w:val="44"/>
      </w:rPr>
      <w:t>Healthy SNAP Act</w:t>
    </w:r>
  </w:p>
  <w:p w14:paraId="4C705CBB" w14:textId="77777777" w:rsidR="00343F41" w:rsidRPr="00FC164A" w:rsidRDefault="00343F41">
    <w:pPr>
      <w:pStyle w:val="Header"/>
      <w:rPr>
        <w:rFonts w:ascii="Minion Pro" w:hAnsi="Minio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989"/>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F82101"/>
    <w:multiLevelType w:val="hybridMultilevel"/>
    <w:tmpl w:val="986857B8"/>
    <w:lvl w:ilvl="0" w:tplc="04090001">
      <w:start w:val="1"/>
      <w:numFmt w:val="bullet"/>
      <w:lvlText w:val=""/>
      <w:lvlJc w:val="left"/>
      <w:pPr>
        <w:ind w:left="360" w:hanging="360"/>
      </w:pPr>
      <w:rPr>
        <w:rFonts w:ascii="Symbol" w:hAnsi="Symbol" w:hint="default"/>
      </w:rPr>
    </w:lvl>
    <w:lvl w:ilvl="1" w:tplc="55A052CC">
      <w:start w:val="1"/>
      <w:numFmt w:val="bullet"/>
      <w:lvlText w:val=""/>
      <w:lvlJc w:val="left"/>
      <w:pPr>
        <w:ind w:left="288" w:hanging="288"/>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37757"/>
    <w:multiLevelType w:val="multilevel"/>
    <w:tmpl w:val="C0AC38C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860E04"/>
    <w:multiLevelType w:val="hybridMultilevel"/>
    <w:tmpl w:val="A9A4897E"/>
    <w:lvl w:ilvl="0" w:tplc="04090001">
      <w:start w:val="1"/>
      <w:numFmt w:val="bullet"/>
      <w:lvlText w:val=""/>
      <w:lvlJc w:val="left"/>
      <w:pPr>
        <w:ind w:left="360" w:hanging="360"/>
      </w:pPr>
      <w:rPr>
        <w:rFonts w:ascii="Symbol" w:hAnsi="Symbol" w:hint="default"/>
      </w:rPr>
    </w:lvl>
    <w:lvl w:ilvl="1" w:tplc="05B8D14E">
      <w:start w:val="1"/>
      <w:numFmt w:val="bullet"/>
      <w:lvlText w:val=""/>
      <w:lvlJc w:val="left"/>
      <w:pPr>
        <w:ind w:left="288" w:hanging="288"/>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25096A"/>
    <w:multiLevelType w:val="hybridMultilevel"/>
    <w:tmpl w:val="9E78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831384"/>
    <w:multiLevelType w:val="multilevel"/>
    <w:tmpl w:val="C0AC38C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78012A8"/>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FD37504"/>
    <w:multiLevelType w:val="multilevel"/>
    <w:tmpl w:val="9E78F2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034AA4"/>
    <w:multiLevelType w:val="hybridMultilevel"/>
    <w:tmpl w:val="5C14C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13420"/>
    <w:multiLevelType w:val="hybridMultilevel"/>
    <w:tmpl w:val="EF984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D21A22"/>
    <w:multiLevelType w:val="hybridMultilevel"/>
    <w:tmpl w:val="A5843DDA"/>
    <w:lvl w:ilvl="0" w:tplc="9AB484D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C43066"/>
    <w:multiLevelType w:val="multilevel"/>
    <w:tmpl w:val="56A095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433507D4"/>
    <w:multiLevelType w:val="hybridMultilevel"/>
    <w:tmpl w:val="0EB494D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437514CA"/>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7FF3716"/>
    <w:multiLevelType w:val="hybridMultilevel"/>
    <w:tmpl w:val="29EA4C64"/>
    <w:lvl w:ilvl="0" w:tplc="4F0E589A">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30832"/>
    <w:multiLevelType w:val="hybridMultilevel"/>
    <w:tmpl w:val="30FA4026"/>
    <w:lvl w:ilvl="0" w:tplc="32705A32">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F319E6"/>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70E6CC9"/>
    <w:multiLevelType w:val="hybridMultilevel"/>
    <w:tmpl w:val="75DC1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852206"/>
    <w:multiLevelType w:val="hybridMultilevel"/>
    <w:tmpl w:val="06AA2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4D30D4"/>
    <w:multiLevelType w:val="hybridMultilevel"/>
    <w:tmpl w:val="D4C41808"/>
    <w:lvl w:ilvl="0" w:tplc="80969D96">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E53254"/>
    <w:multiLevelType w:val="hybridMultilevel"/>
    <w:tmpl w:val="D9B8056C"/>
    <w:lvl w:ilvl="0" w:tplc="04090001">
      <w:start w:val="1"/>
      <w:numFmt w:val="bullet"/>
      <w:lvlText w:val=""/>
      <w:lvlJc w:val="left"/>
      <w:pPr>
        <w:ind w:left="360" w:hanging="360"/>
      </w:pPr>
      <w:rPr>
        <w:rFonts w:ascii="Symbol" w:hAnsi="Symbol" w:hint="default"/>
      </w:rPr>
    </w:lvl>
    <w:lvl w:ilvl="1" w:tplc="81CCEB44">
      <w:start w:val="1"/>
      <w:numFmt w:val="bullet"/>
      <w:lvlText w:val=""/>
      <w:lvlJc w:val="left"/>
      <w:pPr>
        <w:ind w:left="288" w:hanging="288"/>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203859"/>
    <w:multiLevelType w:val="hybridMultilevel"/>
    <w:tmpl w:val="CE10B70C"/>
    <w:lvl w:ilvl="0" w:tplc="71E85A4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E6383"/>
    <w:multiLevelType w:val="hybridMultilevel"/>
    <w:tmpl w:val="C0AC38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183529"/>
    <w:multiLevelType w:val="hybridMultilevel"/>
    <w:tmpl w:val="56A09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BB68D0"/>
    <w:multiLevelType w:val="hybridMultilevel"/>
    <w:tmpl w:val="6E9A9136"/>
    <w:lvl w:ilvl="0" w:tplc="4F0E589A">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5C66AF"/>
    <w:multiLevelType w:val="multilevel"/>
    <w:tmpl w:val="C0AC38C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F814303"/>
    <w:multiLevelType w:val="hybridMultilevel"/>
    <w:tmpl w:val="F5660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7596428">
    <w:abstractNumId w:val="18"/>
  </w:num>
  <w:num w:numId="2" w16cid:durableId="1178814516">
    <w:abstractNumId w:val="22"/>
  </w:num>
  <w:num w:numId="3" w16cid:durableId="609582116">
    <w:abstractNumId w:val="4"/>
  </w:num>
  <w:num w:numId="4" w16cid:durableId="1419713584">
    <w:abstractNumId w:val="7"/>
  </w:num>
  <w:num w:numId="5" w16cid:durableId="230702663">
    <w:abstractNumId w:val="21"/>
  </w:num>
  <w:num w:numId="6" w16cid:durableId="478032619">
    <w:abstractNumId w:val="5"/>
  </w:num>
  <w:num w:numId="7" w16cid:durableId="929049167">
    <w:abstractNumId w:val="20"/>
  </w:num>
  <w:num w:numId="8" w16cid:durableId="995458537">
    <w:abstractNumId w:val="2"/>
  </w:num>
  <w:num w:numId="9" w16cid:durableId="1135560915">
    <w:abstractNumId w:val="3"/>
  </w:num>
  <w:num w:numId="10" w16cid:durableId="1209758377">
    <w:abstractNumId w:val="25"/>
  </w:num>
  <w:num w:numId="11" w16cid:durableId="971639772">
    <w:abstractNumId w:val="1"/>
  </w:num>
  <w:num w:numId="12" w16cid:durableId="535311643">
    <w:abstractNumId w:val="12"/>
  </w:num>
  <w:num w:numId="13" w16cid:durableId="1216891361">
    <w:abstractNumId w:val="9"/>
  </w:num>
  <w:num w:numId="14" w16cid:durableId="895362234">
    <w:abstractNumId w:val="8"/>
  </w:num>
  <w:num w:numId="15" w16cid:durableId="66807985">
    <w:abstractNumId w:val="23"/>
  </w:num>
  <w:num w:numId="16" w16cid:durableId="884220069">
    <w:abstractNumId w:val="6"/>
  </w:num>
  <w:num w:numId="17" w16cid:durableId="1161505121">
    <w:abstractNumId w:val="13"/>
  </w:num>
  <w:num w:numId="18" w16cid:durableId="507453554">
    <w:abstractNumId w:val="15"/>
  </w:num>
  <w:num w:numId="19" w16cid:durableId="93521705">
    <w:abstractNumId w:val="26"/>
  </w:num>
  <w:num w:numId="20" w16cid:durableId="362755990">
    <w:abstractNumId w:val="16"/>
  </w:num>
  <w:num w:numId="21" w16cid:durableId="1909728828">
    <w:abstractNumId w:val="10"/>
  </w:num>
  <w:num w:numId="22" w16cid:durableId="516894924">
    <w:abstractNumId w:val="11"/>
  </w:num>
  <w:num w:numId="23" w16cid:durableId="923539637">
    <w:abstractNumId w:val="24"/>
  </w:num>
  <w:num w:numId="24" w16cid:durableId="2121223637">
    <w:abstractNumId w:val="14"/>
  </w:num>
  <w:num w:numId="25" w16cid:durableId="329909286">
    <w:abstractNumId w:val="0"/>
  </w:num>
  <w:num w:numId="26" w16cid:durableId="368340326">
    <w:abstractNumId w:val="19"/>
  </w:num>
  <w:num w:numId="27" w16cid:durableId="21074629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A1"/>
    <w:rsid w:val="00015BEB"/>
    <w:rsid w:val="00097116"/>
    <w:rsid w:val="000C30F1"/>
    <w:rsid w:val="00100021"/>
    <w:rsid w:val="0012026C"/>
    <w:rsid w:val="0015721B"/>
    <w:rsid w:val="001A3C92"/>
    <w:rsid w:val="001B7A20"/>
    <w:rsid w:val="001F3980"/>
    <w:rsid w:val="00214CBA"/>
    <w:rsid w:val="0024107B"/>
    <w:rsid w:val="00266E43"/>
    <w:rsid w:val="00283BB6"/>
    <w:rsid w:val="00297B65"/>
    <w:rsid w:val="002C4E92"/>
    <w:rsid w:val="002E560D"/>
    <w:rsid w:val="00312D3F"/>
    <w:rsid w:val="00322CDB"/>
    <w:rsid w:val="00343F41"/>
    <w:rsid w:val="00373FD6"/>
    <w:rsid w:val="003854D3"/>
    <w:rsid w:val="003B0006"/>
    <w:rsid w:val="003B56ED"/>
    <w:rsid w:val="003E69A1"/>
    <w:rsid w:val="00415405"/>
    <w:rsid w:val="00425ADC"/>
    <w:rsid w:val="0044134C"/>
    <w:rsid w:val="0044168B"/>
    <w:rsid w:val="004817F3"/>
    <w:rsid w:val="004B5CC9"/>
    <w:rsid w:val="004C4C68"/>
    <w:rsid w:val="004E5B41"/>
    <w:rsid w:val="00502B3B"/>
    <w:rsid w:val="005254EB"/>
    <w:rsid w:val="00540BA2"/>
    <w:rsid w:val="00541F62"/>
    <w:rsid w:val="0055769B"/>
    <w:rsid w:val="00583BAB"/>
    <w:rsid w:val="005A1298"/>
    <w:rsid w:val="005C5232"/>
    <w:rsid w:val="005F39A3"/>
    <w:rsid w:val="00622620"/>
    <w:rsid w:val="0062514D"/>
    <w:rsid w:val="006610B3"/>
    <w:rsid w:val="006A7114"/>
    <w:rsid w:val="006D17D4"/>
    <w:rsid w:val="007224CE"/>
    <w:rsid w:val="00744A8C"/>
    <w:rsid w:val="00750038"/>
    <w:rsid w:val="007539C0"/>
    <w:rsid w:val="00794CDE"/>
    <w:rsid w:val="007951F1"/>
    <w:rsid w:val="0080310E"/>
    <w:rsid w:val="00810D39"/>
    <w:rsid w:val="00824181"/>
    <w:rsid w:val="0083214C"/>
    <w:rsid w:val="008329C6"/>
    <w:rsid w:val="00854F89"/>
    <w:rsid w:val="00861D5F"/>
    <w:rsid w:val="008671B1"/>
    <w:rsid w:val="008712B6"/>
    <w:rsid w:val="008B2A16"/>
    <w:rsid w:val="008B2CAA"/>
    <w:rsid w:val="008E30E3"/>
    <w:rsid w:val="009108CA"/>
    <w:rsid w:val="00912002"/>
    <w:rsid w:val="00924D41"/>
    <w:rsid w:val="00950B29"/>
    <w:rsid w:val="009A5DC3"/>
    <w:rsid w:val="009B377F"/>
    <w:rsid w:val="009E07C2"/>
    <w:rsid w:val="009E5A61"/>
    <w:rsid w:val="00A1115C"/>
    <w:rsid w:val="00A70260"/>
    <w:rsid w:val="00A80AAA"/>
    <w:rsid w:val="00AC033F"/>
    <w:rsid w:val="00AC64A4"/>
    <w:rsid w:val="00AC76CC"/>
    <w:rsid w:val="00AE07DE"/>
    <w:rsid w:val="00B14082"/>
    <w:rsid w:val="00B45160"/>
    <w:rsid w:val="00B5359A"/>
    <w:rsid w:val="00B664C1"/>
    <w:rsid w:val="00B975DF"/>
    <w:rsid w:val="00BB12F4"/>
    <w:rsid w:val="00BD65CF"/>
    <w:rsid w:val="00BD69AA"/>
    <w:rsid w:val="00C11729"/>
    <w:rsid w:val="00C20356"/>
    <w:rsid w:val="00C306D2"/>
    <w:rsid w:val="00C35868"/>
    <w:rsid w:val="00C774FF"/>
    <w:rsid w:val="00CE61E8"/>
    <w:rsid w:val="00D44BC2"/>
    <w:rsid w:val="00D50C23"/>
    <w:rsid w:val="00D720A1"/>
    <w:rsid w:val="00D75170"/>
    <w:rsid w:val="00D95098"/>
    <w:rsid w:val="00DC798E"/>
    <w:rsid w:val="00DE41F6"/>
    <w:rsid w:val="00DF6246"/>
    <w:rsid w:val="00E04F35"/>
    <w:rsid w:val="00E53888"/>
    <w:rsid w:val="00E85F1D"/>
    <w:rsid w:val="00E87681"/>
    <w:rsid w:val="00EB61C8"/>
    <w:rsid w:val="00ED7668"/>
    <w:rsid w:val="00EE49C4"/>
    <w:rsid w:val="00F12551"/>
    <w:rsid w:val="00F544D9"/>
    <w:rsid w:val="00F56B9E"/>
    <w:rsid w:val="00F6270A"/>
    <w:rsid w:val="00FC15A5"/>
    <w:rsid w:val="00FC164A"/>
    <w:rsid w:val="00FC515A"/>
    <w:rsid w:val="00FD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486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B2CAA"/>
  </w:style>
  <w:style w:type="paragraph" w:styleId="Heading1">
    <w:name w:val="heading 1"/>
    <w:basedOn w:val="Normal"/>
    <w:link w:val="Heading1Char"/>
    <w:uiPriority w:val="9"/>
    <w:qFormat/>
    <w:rsid w:val="00EE49C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DC3"/>
    <w:pPr>
      <w:tabs>
        <w:tab w:val="center" w:pos="4680"/>
        <w:tab w:val="right" w:pos="9360"/>
      </w:tabs>
    </w:pPr>
  </w:style>
  <w:style w:type="character" w:customStyle="1" w:styleId="HeaderChar">
    <w:name w:val="Header Char"/>
    <w:basedOn w:val="DefaultParagraphFont"/>
    <w:link w:val="Header"/>
    <w:uiPriority w:val="99"/>
    <w:rsid w:val="009A5DC3"/>
  </w:style>
  <w:style w:type="paragraph" w:styleId="Footer">
    <w:name w:val="footer"/>
    <w:basedOn w:val="Normal"/>
    <w:link w:val="FooterChar"/>
    <w:uiPriority w:val="99"/>
    <w:unhideWhenUsed/>
    <w:rsid w:val="009A5DC3"/>
    <w:pPr>
      <w:tabs>
        <w:tab w:val="center" w:pos="4680"/>
        <w:tab w:val="right" w:pos="9360"/>
      </w:tabs>
    </w:pPr>
  </w:style>
  <w:style w:type="character" w:customStyle="1" w:styleId="FooterChar">
    <w:name w:val="Footer Char"/>
    <w:basedOn w:val="DefaultParagraphFont"/>
    <w:link w:val="Footer"/>
    <w:uiPriority w:val="99"/>
    <w:rsid w:val="009A5DC3"/>
  </w:style>
  <w:style w:type="character" w:customStyle="1" w:styleId="Heading1Char">
    <w:name w:val="Heading 1 Char"/>
    <w:basedOn w:val="DefaultParagraphFont"/>
    <w:link w:val="Heading1"/>
    <w:uiPriority w:val="9"/>
    <w:rsid w:val="00EE49C4"/>
    <w:rPr>
      <w:rFonts w:ascii="Times New Roman" w:hAnsi="Times New Roman" w:cs="Times New Roman"/>
      <w:b/>
      <w:bCs/>
      <w:kern w:val="36"/>
      <w:sz w:val="48"/>
      <w:szCs w:val="48"/>
    </w:rPr>
  </w:style>
  <w:style w:type="paragraph" w:styleId="NormalWeb">
    <w:name w:val="Normal (Web)"/>
    <w:basedOn w:val="Normal"/>
    <w:uiPriority w:val="99"/>
    <w:unhideWhenUsed/>
    <w:rsid w:val="00EE49C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EE49C4"/>
  </w:style>
  <w:style w:type="character" w:styleId="Hyperlink">
    <w:name w:val="Hyperlink"/>
    <w:basedOn w:val="DefaultParagraphFont"/>
    <w:uiPriority w:val="99"/>
    <w:unhideWhenUsed/>
    <w:rsid w:val="00EE49C4"/>
    <w:rPr>
      <w:color w:val="0000FF"/>
      <w:u w:val="single"/>
    </w:rPr>
  </w:style>
  <w:style w:type="character" w:styleId="PageNumber">
    <w:name w:val="page number"/>
    <w:basedOn w:val="DefaultParagraphFont"/>
    <w:uiPriority w:val="99"/>
    <w:semiHidden/>
    <w:unhideWhenUsed/>
    <w:rsid w:val="000C30F1"/>
  </w:style>
  <w:style w:type="paragraph" w:styleId="ListParagraph">
    <w:name w:val="List Paragraph"/>
    <w:basedOn w:val="Normal"/>
    <w:uiPriority w:val="34"/>
    <w:qFormat/>
    <w:rsid w:val="00AC033F"/>
    <w:pPr>
      <w:ind w:left="720"/>
      <w:contextualSpacing/>
    </w:pPr>
    <w:rPr>
      <w:rFonts w:ascii="Courier New" w:eastAsiaTheme="minorEastAsia" w:hAnsi="Courier New" w:cs="Courier New"/>
    </w:rPr>
  </w:style>
  <w:style w:type="paragraph" w:styleId="BalloonText">
    <w:name w:val="Balloon Text"/>
    <w:basedOn w:val="Normal"/>
    <w:link w:val="BalloonTextChar"/>
    <w:uiPriority w:val="99"/>
    <w:semiHidden/>
    <w:unhideWhenUsed/>
    <w:rsid w:val="00D50C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C23"/>
    <w:rPr>
      <w:rFonts w:ascii="Lucida Grande" w:hAnsi="Lucida Grande" w:cs="Lucida Grande"/>
      <w:sz w:val="18"/>
      <w:szCs w:val="18"/>
    </w:rPr>
  </w:style>
  <w:style w:type="character" w:styleId="UnresolvedMention">
    <w:name w:val="Unresolved Mention"/>
    <w:basedOn w:val="DefaultParagraphFont"/>
    <w:uiPriority w:val="99"/>
    <w:rsid w:val="00924D41"/>
    <w:rPr>
      <w:color w:val="605E5C"/>
      <w:shd w:val="clear" w:color="auto" w:fill="E1DFDD"/>
    </w:rPr>
  </w:style>
  <w:style w:type="paragraph" w:styleId="FootnoteText">
    <w:name w:val="footnote text"/>
    <w:basedOn w:val="Normal"/>
    <w:link w:val="FootnoteTextChar"/>
    <w:uiPriority w:val="99"/>
    <w:semiHidden/>
    <w:unhideWhenUsed/>
    <w:rsid w:val="00924D41"/>
    <w:rPr>
      <w:sz w:val="20"/>
      <w:szCs w:val="20"/>
    </w:rPr>
  </w:style>
  <w:style w:type="character" w:customStyle="1" w:styleId="FootnoteTextChar">
    <w:name w:val="Footnote Text Char"/>
    <w:basedOn w:val="DefaultParagraphFont"/>
    <w:link w:val="FootnoteText"/>
    <w:uiPriority w:val="99"/>
    <w:semiHidden/>
    <w:rsid w:val="00924D41"/>
    <w:rPr>
      <w:sz w:val="20"/>
      <w:szCs w:val="20"/>
    </w:rPr>
  </w:style>
  <w:style w:type="character" w:styleId="FootnoteReference">
    <w:name w:val="footnote reference"/>
    <w:basedOn w:val="DefaultParagraphFont"/>
    <w:uiPriority w:val="99"/>
    <w:semiHidden/>
    <w:unhideWhenUsed/>
    <w:rsid w:val="00924D41"/>
    <w:rPr>
      <w:vertAlign w:val="superscript"/>
    </w:rPr>
  </w:style>
  <w:style w:type="paragraph" w:customStyle="1" w:styleId="paragraph">
    <w:name w:val="paragraph"/>
    <w:basedOn w:val="Normal"/>
    <w:rsid w:val="005254E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254EB"/>
  </w:style>
  <w:style w:type="character" w:styleId="FollowedHyperlink">
    <w:name w:val="FollowedHyperlink"/>
    <w:basedOn w:val="DefaultParagraphFont"/>
    <w:uiPriority w:val="99"/>
    <w:semiHidden/>
    <w:unhideWhenUsed/>
    <w:rsid w:val="00525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71930">
      <w:bodyDiv w:val="1"/>
      <w:marLeft w:val="0"/>
      <w:marRight w:val="0"/>
      <w:marTop w:val="0"/>
      <w:marBottom w:val="0"/>
      <w:divBdr>
        <w:top w:val="none" w:sz="0" w:space="0" w:color="auto"/>
        <w:left w:val="none" w:sz="0" w:space="0" w:color="auto"/>
        <w:bottom w:val="none" w:sz="0" w:space="0" w:color="auto"/>
        <w:right w:val="none" w:sz="0" w:space="0" w:color="auto"/>
      </w:divBdr>
    </w:div>
    <w:div w:id="781536034">
      <w:bodyDiv w:val="1"/>
      <w:marLeft w:val="0"/>
      <w:marRight w:val="0"/>
      <w:marTop w:val="0"/>
      <w:marBottom w:val="0"/>
      <w:divBdr>
        <w:top w:val="none" w:sz="0" w:space="0" w:color="auto"/>
        <w:left w:val="none" w:sz="0" w:space="0" w:color="auto"/>
        <w:bottom w:val="none" w:sz="0" w:space="0" w:color="auto"/>
        <w:right w:val="none" w:sz="0" w:space="0" w:color="auto"/>
      </w:divBdr>
    </w:div>
    <w:div w:id="996224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chip_wyatt@lee.senate.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ns-prod.azureedge.us/sites/default/files/ops/SNAPFoodsTypicallyPurchased.pdf" TargetMode="External"/><Relationship Id="rId1" Type="http://schemas.openxmlformats.org/officeDocument/2006/relationships/hyperlink" Target="https://www.ers.usda.gov/topics/food-nutrition-assistance/supplemental-nutrition-assistance-program-snap/key-statistics-and-resear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BF211F-7B7E-994E-90D8-D555A3A3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1349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Senate</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Wyatt, Chip (Lee)</cp:lastModifiedBy>
  <cp:revision>3</cp:revision>
  <cp:lastPrinted>2018-05-18T16:48:00Z</cp:lastPrinted>
  <dcterms:created xsi:type="dcterms:W3CDTF">2025-02-03T20:48:00Z</dcterms:created>
  <dcterms:modified xsi:type="dcterms:W3CDTF">2025-02-03T20:48:00Z</dcterms:modified>
</cp:coreProperties>
</file>